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037" w:rsidRDefault="00B95037" w:rsidP="00B95037">
      <w:pPr>
        <w:pStyle w:val="Heading1"/>
        <w:rPr>
          <w:lang w:val="et-EE"/>
        </w:rPr>
      </w:pPr>
      <w:r>
        <w:rPr>
          <w:lang w:val="et-EE"/>
        </w:rPr>
        <w:t>Meeste eesnäärmeoperatsiooni järgse uriinipidamatuse kirurgiline ravi</w:t>
      </w:r>
    </w:p>
    <w:p w:rsidR="00B95037" w:rsidRPr="00B95037" w:rsidRDefault="00B95037" w:rsidP="00B95037">
      <w:pPr>
        <w:rPr>
          <w:i/>
          <w:iCs/>
          <w:lang w:val="et-EE"/>
        </w:rPr>
      </w:pPr>
      <w:r w:rsidRPr="00B95037">
        <w:rPr>
          <w:i/>
          <w:iCs/>
          <w:lang w:val="et-EE"/>
        </w:rPr>
        <w:t>(tekst tõlgitud Euroopa Uroloogide Assotsiatsiooni patsiendi infomaterjalidest)</w:t>
      </w:r>
    </w:p>
    <w:p w:rsidR="00B95037" w:rsidRDefault="00B95037">
      <w:pPr>
        <w:rPr>
          <w:lang w:val="et-EE"/>
        </w:rPr>
      </w:pPr>
    </w:p>
    <w:p w:rsidR="00B95037" w:rsidRDefault="00B95037" w:rsidP="00B95037">
      <w:pPr>
        <w:pStyle w:val="Heading2"/>
        <w:rPr>
          <w:lang w:val="et-EE"/>
        </w:rPr>
      </w:pPr>
      <w:r>
        <w:rPr>
          <w:lang w:val="et-EE"/>
        </w:rPr>
        <w:t>Võrk-protees</w:t>
      </w:r>
    </w:p>
    <w:p w:rsidR="00B95037" w:rsidRDefault="00B95037">
      <w:pPr>
        <w:rPr>
          <w:lang w:val="et-EE"/>
        </w:rPr>
      </w:pPr>
      <w:r w:rsidRPr="00B95037">
        <w:rPr>
          <w:b/>
          <w:bCs/>
          <w:lang w:val="et-EE"/>
        </w:rPr>
        <w:t>Kerge kuni mõõduka uriinipidamatuse korral</w:t>
      </w:r>
      <w:r>
        <w:rPr>
          <w:lang w:val="et-EE"/>
        </w:rPr>
        <w:t xml:space="preserve"> (mees kasutab kuni 3 sidet päevas, kaotab mitte üle 200ml uriini ööpäevas) on võimalik parandada pidamist tänu protees-võrgu paigaldamisele.</w:t>
      </w:r>
    </w:p>
    <w:p w:rsidR="00B95037" w:rsidRDefault="00B95037" w:rsidP="00B95037">
      <w:pPr>
        <w:rPr>
          <w:lang w:val="et-EE"/>
        </w:rPr>
      </w:pPr>
    </w:p>
    <w:p w:rsidR="00B95037" w:rsidRDefault="00B95037" w:rsidP="00B95037">
      <w:r>
        <w:rPr>
          <w:lang w:val="et-EE"/>
        </w:rPr>
        <w:t>Protees-võrku nimetatakse ka s</w:t>
      </w:r>
      <w:r>
        <w:t>ling-implantaat</w:t>
      </w:r>
      <w:r>
        <w:rPr>
          <w:lang w:val="et-EE"/>
        </w:rPr>
        <w:t xml:space="preserve"> või </w:t>
      </w:r>
      <w:proofErr w:type="spellStart"/>
      <w:r w:rsidRPr="00B95037">
        <w:rPr>
          <w:b/>
          <w:bCs/>
          <w:lang w:val="et-EE"/>
        </w:rPr>
        <w:t>meesteling</w:t>
      </w:r>
      <w:proofErr w:type="spellEnd"/>
      <w:r>
        <w:t>. Protseduuri käigus sisestatakse sünteetilisest materjalist valmistatud võrkrihm, mida nimetatakse ling</w:t>
      </w:r>
      <w:r>
        <w:rPr>
          <w:lang w:val="et-EE"/>
        </w:rPr>
        <w:t>u</w:t>
      </w:r>
      <w:r>
        <w:t>ks, kusiti alla selle toetamiseks. Ling</w:t>
      </w:r>
      <w:r>
        <w:rPr>
          <w:lang w:val="et-EE"/>
        </w:rPr>
        <w:t>u</w:t>
      </w:r>
      <w:r>
        <w:t xml:space="preserve"> eesmärk on aidata kusitil taluda survet, mis tekib ootamatu liigutuse või tegevuse, näiteks köhimise või aevastamise korral. Ling</w:t>
      </w:r>
      <w:r>
        <w:rPr>
          <w:lang w:val="et-EE"/>
        </w:rPr>
        <w:t>u</w:t>
      </w:r>
      <w:r>
        <w:t xml:space="preserve"> materjal jääb teie kehasse püsivalt, seega ei imendu see aja jooksul.</w:t>
      </w:r>
    </w:p>
    <w:p w:rsidR="00B95037" w:rsidRDefault="00B95037" w:rsidP="00B95037"/>
    <w:p w:rsidR="00B95037" w:rsidRDefault="00B95037" w:rsidP="00B95037">
      <w:r>
        <w:t xml:space="preserve">Kui ling on õigesti paigaldatud, surub see kusitit kergelt kokku, aidates sellega vältida uriini ootamatut lekkimist </w:t>
      </w:r>
      <w:r>
        <w:rPr>
          <w:lang w:val="et-EE"/>
        </w:rPr>
        <w:t>lihaspingutuse</w:t>
      </w:r>
      <w:r>
        <w:t xml:space="preserve"> korral.</w:t>
      </w:r>
    </w:p>
    <w:p w:rsidR="00B95037" w:rsidRDefault="00B95037" w:rsidP="00B95037"/>
    <w:p w:rsidR="00B95037" w:rsidRDefault="00B95037" w:rsidP="00B95037">
      <w:r>
        <w:rPr>
          <w:lang w:val="et-EE"/>
        </w:rPr>
        <w:t xml:space="preserve">Lingu paigaldamine </w:t>
      </w:r>
      <w:r>
        <w:t xml:space="preserve">hõlmab sisselõiget munandikoti ja päraku vahel. </w:t>
      </w:r>
      <w:r>
        <w:rPr>
          <w:lang w:val="et-EE"/>
        </w:rPr>
        <w:t>Lingu otsad</w:t>
      </w:r>
      <w:r>
        <w:t xml:space="preserve"> asetatakse kusiti</w:t>
      </w:r>
      <w:r>
        <w:rPr>
          <w:lang w:val="et-EE"/>
        </w:rPr>
        <w:t>st mõlemale</w:t>
      </w:r>
      <w:r>
        <w:t xml:space="preserve"> küljele, moodustades </w:t>
      </w:r>
      <w:r>
        <w:rPr>
          <w:lang w:val="et-EE"/>
        </w:rPr>
        <w:t>s</w:t>
      </w:r>
      <w:r>
        <w:t xml:space="preserve">lingi, mis sarnaneb </w:t>
      </w:r>
      <w:proofErr w:type="spellStart"/>
      <w:r>
        <w:rPr>
          <w:lang w:val="et-EE"/>
        </w:rPr>
        <w:t>võrkkiigu</w:t>
      </w:r>
      <w:proofErr w:type="spellEnd"/>
      <w:r>
        <w:t>ga. Seejärel kinnitatakse slingi otsad ümber kubeme.</w:t>
      </w:r>
    </w:p>
    <w:p w:rsidR="00B95037" w:rsidRDefault="00B95037" w:rsidP="00B95037"/>
    <w:p w:rsidR="00B95037" w:rsidRDefault="00B95037" w:rsidP="00B95037">
      <w:r>
        <w:rPr>
          <w:noProof/>
        </w:rPr>
        <w:drawing>
          <wp:inline distT="0" distB="0" distL="0" distR="0">
            <wp:extent cx="3505200" cy="2362200"/>
            <wp:effectExtent l="0" t="0" r="0" b="0"/>
            <wp:docPr id="49283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39426" name="Picture 492839426"/>
                    <pic:cNvPicPr/>
                  </pic:nvPicPr>
                  <pic:blipFill>
                    <a:blip r:embed="rId4">
                      <a:extLst>
                        <a:ext uri="{28A0092B-C50C-407E-A947-70E740481C1C}">
                          <a14:useLocalDpi xmlns:a14="http://schemas.microsoft.com/office/drawing/2010/main" val="0"/>
                        </a:ext>
                      </a:extLst>
                    </a:blip>
                    <a:stretch>
                      <a:fillRect/>
                    </a:stretch>
                  </pic:blipFill>
                  <pic:spPr>
                    <a:xfrm>
                      <a:off x="0" y="0"/>
                      <a:ext cx="3505200" cy="2362200"/>
                    </a:xfrm>
                    <a:prstGeom prst="rect">
                      <a:avLst/>
                    </a:prstGeom>
                  </pic:spPr>
                </pic:pic>
              </a:graphicData>
            </a:graphic>
          </wp:inline>
        </w:drawing>
      </w:r>
    </w:p>
    <w:p w:rsidR="00B95037" w:rsidRDefault="00B95037" w:rsidP="00B95037">
      <w:pPr>
        <w:pStyle w:val="Heading2"/>
        <w:rPr>
          <w:lang w:val="et-EE"/>
        </w:rPr>
      </w:pPr>
      <w:r>
        <w:rPr>
          <w:lang w:val="et-EE"/>
        </w:rPr>
        <w:t>Kusepõie sulgurlihase protees</w:t>
      </w:r>
    </w:p>
    <w:p w:rsidR="00B95037" w:rsidRPr="00B95037" w:rsidRDefault="00B95037" w:rsidP="00B95037">
      <w:pPr>
        <w:rPr>
          <w:lang w:val="et-EE"/>
        </w:rPr>
      </w:pPr>
      <w:r w:rsidRPr="00B95037">
        <w:rPr>
          <w:lang w:val="et-EE"/>
        </w:rPr>
        <w:t xml:space="preserve">Kunstliku kusepõie sulgurlihase implantaat ehk AUS on standardne ravimeetod mõõduka kuni raske </w:t>
      </w:r>
      <w:proofErr w:type="spellStart"/>
      <w:r w:rsidRPr="00B95037">
        <w:rPr>
          <w:lang w:val="et-EE"/>
        </w:rPr>
        <w:t>stressinkontinentsi</w:t>
      </w:r>
      <w:proofErr w:type="spellEnd"/>
      <w:r w:rsidRPr="00B95037">
        <w:rPr>
          <w:lang w:val="et-EE"/>
        </w:rPr>
        <w:t xml:space="preserve"> korral meestel. Seda võidakse teile pakkuda, kui teil on varem olnud </w:t>
      </w:r>
      <w:proofErr w:type="spellStart"/>
      <w:r w:rsidRPr="00B95037">
        <w:rPr>
          <w:lang w:val="et-EE"/>
        </w:rPr>
        <w:t>sling</w:t>
      </w:r>
      <w:proofErr w:type="spellEnd"/>
      <w:r w:rsidRPr="00B95037">
        <w:rPr>
          <w:lang w:val="et-EE"/>
        </w:rPr>
        <w:t xml:space="preserve">-implantaat </w:t>
      </w:r>
      <w:proofErr w:type="spellStart"/>
      <w:r w:rsidRPr="00B95037">
        <w:rPr>
          <w:lang w:val="et-EE"/>
        </w:rPr>
        <w:t>stressinkontinentsi</w:t>
      </w:r>
      <w:proofErr w:type="spellEnd"/>
      <w:r w:rsidRPr="00B95037">
        <w:rPr>
          <w:lang w:val="et-EE"/>
        </w:rPr>
        <w:t xml:space="preserve"> raviks, kuid see ei olnud tõhus</w:t>
      </w:r>
      <w:r>
        <w:rPr>
          <w:lang w:val="et-EE"/>
        </w:rPr>
        <w:t xml:space="preserve">. </w:t>
      </w:r>
      <w:r w:rsidRPr="00B95037">
        <w:rPr>
          <w:lang w:val="et-EE"/>
        </w:rPr>
        <w:t>Alternatiivina võib teie arst soovitada seda operatsiooni, kui teistel ravivõimalustel on väike edu võimalus.</w:t>
      </w:r>
    </w:p>
    <w:p w:rsidR="00B95037" w:rsidRPr="00B95037" w:rsidRDefault="00B95037" w:rsidP="00B95037">
      <w:pPr>
        <w:rPr>
          <w:lang w:val="et-EE"/>
        </w:rPr>
      </w:pPr>
    </w:p>
    <w:p w:rsidR="00B95037" w:rsidRDefault="00B95037" w:rsidP="00B95037">
      <w:pPr>
        <w:rPr>
          <w:lang w:val="et-EE"/>
        </w:rPr>
      </w:pPr>
      <w:r w:rsidRPr="00B95037">
        <w:rPr>
          <w:lang w:val="et-EE"/>
        </w:rPr>
        <w:t>Teie arst teavitab teid ja arutab komplikatsioonide, mehaanilise rikke riski ning võimaliku vajaduse eemaldamiseks.</w:t>
      </w:r>
      <w:r>
        <w:rPr>
          <w:lang w:val="et-EE"/>
        </w:rPr>
        <w:t xml:space="preserve"> Eestis paigaldavad AUS proteese ainult Põhja-Eesti Regionaalhaiglas (</w:t>
      </w:r>
      <w:proofErr w:type="spellStart"/>
      <w:r>
        <w:rPr>
          <w:lang w:val="et-EE"/>
        </w:rPr>
        <w:t>dr.Zirel</w:t>
      </w:r>
      <w:proofErr w:type="spellEnd"/>
      <w:r>
        <w:rPr>
          <w:lang w:val="et-EE"/>
        </w:rPr>
        <w:t xml:space="preserve"> ja </w:t>
      </w:r>
      <w:proofErr w:type="spellStart"/>
      <w:r>
        <w:rPr>
          <w:lang w:val="et-EE"/>
        </w:rPr>
        <w:t>dr.Baum</w:t>
      </w:r>
      <w:proofErr w:type="spellEnd"/>
      <w:r>
        <w:rPr>
          <w:lang w:val="et-EE"/>
        </w:rPr>
        <w:t>).</w:t>
      </w:r>
    </w:p>
    <w:p w:rsidR="00B95037" w:rsidRPr="00B95037" w:rsidRDefault="00B95037" w:rsidP="00B95037">
      <w:pPr>
        <w:rPr>
          <w:lang w:val="et-EE"/>
        </w:rPr>
      </w:pPr>
    </w:p>
    <w:p w:rsidR="00B95037" w:rsidRDefault="00B95037" w:rsidP="00B95037">
      <w:pPr>
        <w:rPr>
          <w:lang w:val="et-EE"/>
        </w:rPr>
      </w:pPr>
      <w:r w:rsidRPr="00B95037">
        <w:rPr>
          <w:lang w:val="et-EE"/>
        </w:rPr>
        <w:lastRenderedPageBreak/>
        <w:t xml:space="preserve">Kunstliku kusepõie sulgurlihase implantaadi operatsioon hõlmab manseti </w:t>
      </w:r>
      <w:r>
        <w:rPr>
          <w:lang w:val="et-EE"/>
        </w:rPr>
        <w:t xml:space="preserve">ehk muhvi </w:t>
      </w:r>
      <w:r w:rsidRPr="00B95037">
        <w:rPr>
          <w:lang w:val="et-EE"/>
        </w:rPr>
        <w:t>paigaldamist kusit</w:t>
      </w:r>
      <w:r>
        <w:rPr>
          <w:lang w:val="et-EE"/>
        </w:rPr>
        <w:t>i</w:t>
      </w:r>
      <w:r w:rsidRPr="00B95037">
        <w:rPr>
          <w:lang w:val="et-EE"/>
        </w:rPr>
        <w:t xml:space="preserve"> ümber. Sisselõige tehakse munandikoti ja päraku vahele ning veel üks </w:t>
      </w:r>
      <w:r>
        <w:rPr>
          <w:lang w:val="et-EE"/>
        </w:rPr>
        <w:t xml:space="preserve">lõige </w:t>
      </w:r>
      <w:r w:rsidRPr="00B95037">
        <w:rPr>
          <w:lang w:val="et-EE"/>
        </w:rPr>
        <w:t>al</w:t>
      </w:r>
      <w:r>
        <w:rPr>
          <w:lang w:val="et-EE"/>
        </w:rPr>
        <w:t>ak</w:t>
      </w:r>
      <w:r w:rsidRPr="00B95037">
        <w:rPr>
          <w:lang w:val="et-EE"/>
        </w:rPr>
        <w:t>õhtu. Veega täidetud balloon ehk reservuaar paigaldatakse kõhu alaosas asuvate lihaste alla põie kohale. See täidab mansetti käe abil juhitava pumbaga. Pump paigaldatakse naha alla, munandikotti, nii et see oleks kättesaadav. Pumpa käi</w:t>
      </w:r>
      <w:r>
        <w:rPr>
          <w:lang w:val="et-EE"/>
        </w:rPr>
        <w:t>vi</w:t>
      </w:r>
      <w:r w:rsidRPr="00B95037">
        <w:rPr>
          <w:lang w:val="et-EE"/>
        </w:rPr>
        <w:t>tatakse käsitsi, et saaksite seda igapäevaelus ise juhtida.</w:t>
      </w:r>
    </w:p>
    <w:p w:rsidR="00B95037" w:rsidRDefault="00B95037" w:rsidP="00B95037">
      <w:pPr>
        <w:rPr>
          <w:lang w:val="et-EE"/>
        </w:rPr>
      </w:pPr>
    </w:p>
    <w:p w:rsidR="00B95037" w:rsidRPr="00B95037" w:rsidRDefault="00B95037" w:rsidP="00B95037">
      <w:pPr>
        <w:rPr>
          <w:lang w:val="et-EE"/>
        </w:rPr>
      </w:pPr>
      <w:r>
        <w:rPr>
          <w:noProof/>
          <w:lang w:val="et-EE"/>
        </w:rPr>
        <w:drawing>
          <wp:inline distT="0" distB="0" distL="0" distR="0">
            <wp:extent cx="5731510" cy="4152900"/>
            <wp:effectExtent l="0" t="0" r="0" b="0"/>
            <wp:docPr id="1422383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83439" name="Picture 1422383439"/>
                    <pic:cNvPicPr/>
                  </pic:nvPicPr>
                  <pic:blipFill>
                    <a:blip r:embed="rId5">
                      <a:extLst>
                        <a:ext uri="{28A0092B-C50C-407E-A947-70E740481C1C}">
                          <a14:useLocalDpi xmlns:a14="http://schemas.microsoft.com/office/drawing/2010/main" val="0"/>
                        </a:ext>
                      </a:extLst>
                    </a:blip>
                    <a:stretch>
                      <a:fillRect/>
                    </a:stretch>
                  </pic:blipFill>
                  <pic:spPr>
                    <a:xfrm>
                      <a:off x="0" y="0"/>
                      <a:ext cx="5731510" cy="4152900"/>
                    </a:xfrm>
                    <a:prstGeom prst="rect">
                      <a:avLst/>
                    </a:prstGeom>
                  </pic:spPr>
                </pic:pic>
              </a:graphicData>
            </a:graphic>
          </wp:inline>
        </w:drawing>
      </w:r>
    </w:p>
    <w:p w:rsidR="00B95037" w:rsidRDefault="00B95037" w:rsidP="00B95037"/>
    <w:p w:rsidR="00B95037" w:rsidRPr="00B95037" w:rsidRDefault="00B95037" w:rsidP="00B95037"/>
    <w:sectPr w:rsidR="00B95037" w:rsidRPr="00B95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37"/>
    <w:rsid w:val="00B95037"/>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46326433"/>
  <w15:chartTrackingRefBased/>
  <w15:docId w15:val="{A9E931AA-DE2A-944E-A7E7-131DFEEF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0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50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50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4169">
      <w:bodyDiv w:val="1"/>
      <w:marLeft w:val="0"/>
      <w:marRight w:val="0"/>
      <w:marTop w:val="0"/>
      <w:marBottom w:val="0"/>
      <w:divBdr>
        <w:top w:val="none" w:sz="0" w:space="0" w:color="auto"/>
        <w:left w:val="none" w:sz="0" w:space="0" w:color="auto"/>
        <w:bottom w:val="none" w:sz="0" w:space="0" w:color="auto"/>
        <w:right w:val="none" w:sz="0" w:space="0" w:color="auto"/>
      </w:divBdr>
    </w:div>
    <w:div w:id="16090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Rautio</dc:creator>
  <cp:keywords/>
  <dc:description/>
  <cp:lastModifiedBy>Aleksandra Rautio</cp:lastModifiedBy>
  <cp:revision>1</cp:revision>
  <dcterms:created xsi:type="dcterms:W3CDTF">2023-11-26T12:04:00Z</dcterms:created>
  <dcterms:modified xsi:type="dcterms:W3CDTF">2023-11-26T12:26:00Z</dcterms:modified>
</cp:coreProperties>
</file>